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2E3E" w:rsidRPr="000A2E16" w:rsidRDefault="00172E3E" w:rsidP="005E43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72E3E" w:rsidRDefault="00172E3E" w:rsidP="005E43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D1B4D" w:rsidRPr="005E4351" w:rsidRDefault="0087555A" w:rsidP="005E43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Wychowanie fizyczne - </w:t>
      </w:r>
      <w:r w:rsidR="005D1B4D" w:rsidRPr="00EB2558">
        <w:rPr>
          <w:rFonts w:ascii="Times New Roman" w:hAnsi="Times New Roman" w:cs="Times New Roman"/>
          <w:sz w:val="24"/>
          <w:szCs w:val="24"/>
        </w:rPr>
        <w:t>Skala stopniowa przeliczana jest na wagę według zasad</w:t>
      </w:r>
    </w:p>
    <w:p w:rsidR="005D1B4D" w:rsidRDefault="005D1B4D" w:rsidP="005D1B4D">
      <w:pPr>
        <w:pStyle w:val="Akapitzlist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924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677"/>
        <w:gridCol w:w="4535"/>
        <w:gridCol w:w="1085"/>
      </w:tblGrid>
      <w:tr w:rsidR="005D1B4D" w:rsidTr="00E307D7">
        <w:trPr>
          <w:trHeight w:hRule="exact" w:val="547"/>
        </w:trPr>
        <w:tc>
          <w:tcPr>
            <w:tcW w:w="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D1B4D" w:rsidRDefault="005D1B4D" w:rsidP="00A901D7">
            <w:pPr>
              <w:shd w:val="clear" w:color="auto" w:fill="FFFFFF"/>
              <w:jc w:val="center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Lp.</w:t>
            </w:r>
          </w:p>
        </w:tc>
        <w:tc>
          <w:tcPr>
            <w:tcW w:w="45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D1B4D" w:rsidRDefault="005D1B4D" w:rsidP="00A901D7">
            <w:pPr>
              <w:shd w:val="clear" w:color="auto" w:fill="FFFFFF"/>
              <w:jc w:val="center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Oceniana forma aktywności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D1B4D" w:rsidRDefault="005D1B4D" w:rsidP="00A901D7">
            <w:pPr>
              <w:shd w:val="clear" w:color="auto" w:fill="FFFFFF"/>
              <w:jc w:val="center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Waga </w:t>
            </w:r>
          </w:p>
        </w:tc>
      </w:tr>
      <w:tr w:rsidR="00EF3E61" w:rsidTr="00E307D7">
        <w:trPr>
          <w:trHeight w:hRule="exact" w:val="274"/>
        </w:trPr>
        <w:tc>
          <w:tcPr>
            <w:tcW w:w="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F3E61" w:rsidRDefault="00EF3E61" w:rsidP="00EF3E61">
            <w:pPr>
              <w:shd w:val="clear" w:color="auto" w:fill="FFFFFF"/>
              <w:ind w:left="5"/>
            </w:pPr>
            <w:r>
              <w:t>1</w:t>
            </w:r>
          </w:p>
        </w:tc>
        <w:tc>
          <w:tcPr>
            <w:tcW w:w="45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F3E61" w:rsidRDefault="00561823" w:rsidP="00561823">
            <w:pPr>
              <w:shd w:val="clear" w:color="auto" w:fill="FFFFFF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Miesięczn</w:t>
            </w:r>
            <w:r w:rsidR="00E307D7">
              <w:rPr>
                <w:rFonts w:ascii="Times New Roman" w:hAnsi="Times New Roman" w:cs="Times New Roman"/>
                <w:color w:val="000000"/>
              </w:rPr>
              <w:t>y poziom zaangażowania i aktywności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F3E61" w:rsidRDefault="00EF3E61" w:rsidP="00EF3E61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</w:t>
            </w:r>
          </w:p>
        </w:tc>
      </w:tr>
      <w:tr w:rsidR="00EF3E61" w:rsidTr="00E307D7">
        <w:trPr>
          <w:trHeight w:hRule="exact" w:val="274"/>
        </w:trPr>
        <w:tc>
          <w:tcPr>
            <w:tcW w:w="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F3E61" w:rsidRPr="00D01981" w:rsidRDefault="00EF3E61" w:rsidP="00EF3E61">
            <w:pPr>
              <w:shd w:val="clear" w:color="auto" w:fill="FFFFFF"/>
              <w:ind w:left="5"/>
              <w:rPr>
                <w:rFonts w:ascii="Times New Roman" w:hAnsi="Times New Roman" w:cs="Times New Roman"/>
              </w:rPr>
            </w:pPr>
            <w:r w:rsidRPr="00D01981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45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F3E61" w:rsidRDefault="00D73A5E" w:rsidP="00EF3E61">
            <w:pPr>
              <w:shd w:val="clear" w:color="auto" w:fill="FFFFFF"/>
            </w:pPr>
            <w:r>
              <w:rPr>
                <w:rFonts w:ascii="Times New Roman" w:hAnsi="Times New Roman" w:cs="Times New Roman"/>
                <w:color w:val="000000"/>
              </w:rPr>
              <w:t>Zawody sportowe</w:t>
            </w:r>
            <w:r w:rsidR="00EF3E61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87555A">
              <w:rPr>
                <w:rFonts w:ascii="Times New Roman" w:hAnsi="Times New Roman" w:cs="Times New Roman"/>
                <w:color w:val="000000"/>
              </w:rPr>
              <w:t>– reprezentowanie szkoły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F3E61" w:rsidRDefault="00D73A5E" w:rsidP="00EF3E61">
            <w:pPr>
              <w:shd w:val="clear" w:color="auto" w:fill="FFFFFF"/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3</w:t>
            </w:r>
          </w:p>
        </w:tc>
      </w:tr>
      <w:tr w:rsidR="00EF3E61" w:rsidTr="00E307D7">
        <w:trPr>
          <w:trHeight w:hRule="exact" w:val="274"/>
        </w:trPr>
        <w:tc>
          <w:tcPr>
            <w:tcW w:w="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F3E61" w:rsidRDefault="00EF3E61" w:rsidP="00EF3E61">
            <w:pPr>
              <w:shd w:val="clear" w:color="auto" w:fill="FFFFFF"/>
              <w:ind w:left="5"/>
            </w:pPr>
            <w:r>
              <w:t>3</w:t>
            </w:r>
          </w:p>
        </w:tc>
        <w:tc>
          <w:tcPr>
            <w:tcW w:w="45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F3E61" w:rsidRPr="00D01981" w:rsidRDefault="00D73A5E" w:rsidP="00D73A5E">
            <w:pPr>
              <w:shd w:val="clear" w:color="auto" w:fill="FFFF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Aktywność poza lekcjami</w:t>
            </w:r>
            <w:r w:rsidRPr="00D0198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SKS lub klub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F3E61" w:rsidRPr="00D01981" w:rsidRDefault="00D73A5E" w:rsidP="00EF3E61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D73A5E" w:rsidTr="00E307D7">
        <w:trPr>
          <w:trHeight w:hRule="exact" w:val="274"/>
        </w:trPr>
        <w:tc>
          <w:tcPr>
            <w:tcW w:w="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73A5E" w:rsidRDefault="00D73A5E" w:rsidP="00EF3E61">
            <w:pPr>
              <w:shd w:val="clear" w:color="auto" w:fill="FFFFFF"/>
              <w:ind w:left="5"/>
            </w:pPr>
            <w:r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45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73A5E" w:rsidRDefault="00D73A5E" w:rsidP="00BB43A1">
            <w:pPr>
              <w:shd w:val="clear" w:color="auto" w:fill="FFFFFF"/>
            </w:pPr>
            <w:r>
              <w:t>Sprawdziany – umiejętności ruchowe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73A5E" w:rsidRDefault="00D73A5E" w:rsidP="00BB43A1">
            <w:pPr>
              <w:shd w:val="clear" w:color="auto" w:fill="FFFFFF"/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</w:t>
            </w:r>
          </w:p>
        </w:tc>
      </w:tr>
      <w:tr w:rsidR="00D73A5E" w:rsidTr="00E307D7">
        <w:trPr>
          <w:trHeight w:hRule="exact" w:val="278"/>
        </w:trPr>
        <w:tc>
          <w:tcPr>
            <w:tcW w:w="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73A5E" w:rsidRDefault="00D73A5E" w:rsidP="00EF3E61">
            <w:pPr>
              <w:shd w:val="clear" w:color="auto" w:fill="FFFFFF"/>
              <w:ind w:left="14"/>
            </w:pPr>
            <w:r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45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73A5E" w:rsidRDefault="00D73A5E" w:rsidP="00BB43A1">
            <w:pPr>
              <w:shd w:val="clear" w:color="auto" w:fill="FFFFFF"/>
            </w:pPr>
            <w:r w:rsidRPr="00D73A5E">
              <w:t>Aktywność na lekcji</w:t>
            </w:r>
            <w:r w:rsidRPr="00D73A5E">
              <w:tab/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73A5E" w:rsidRDefault="00D73A5E" w:rsidP="00BB43A1">
            <w:pPr>
              <w:shd w:val="clear" w:color="auto" w:fill="FFFFFF"/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</w:p>
        </w:tc>
      </w:tr>
      <w:tr w:rsidR="00D73A5E" w:rsidTr="00E307D7">
        <w:trPr>
          <w:trHeight w:hRule="exact" w:val="274"/>
        </w:trPr>
        <w:tc>
          <w:tcPr>
            <w:tcW w:w="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73A5E" w:rsidRDefault="00D73A5E" w:rsidP="00EF3E61">
            <w:pPr>
              <w:shd w:val="clear" w:color="auto" w:fill="FFFFFF"/>
              <w:ind w:left="10"/>
            </w:pPr>
            <w:r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45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73A5E" w:rsidRDefault="00D73A5E" w:rsidP="00D73A5E">
            <w:pPr>
              <w:shd w:val="clear" w:color="auto" w:fill="FFFFFF"/>
            </w:pPr>
            <w:r>
              <w:t>Inne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73A5E" w:rsidRDefault="00D73A5E" w:rsidP="00EF3E61">
            <w:pPr>
              <w:shd w:val="clear" w:color="auto" w:fill="FFFFFF"/>
              <w:jc w:val="center"/>
            </w:pPr>
            <w:r>
              <w:t>1</w:t>
            </w:r>
          </w:p>
        </w:tc>
      </w:tr>
      <w:tr w:rsidR="00D73A5E" w:rsidTr="00E307D7">
        <w:trPr>
          <w:trHeight w:hRule="exact" w:val="278"/>
        </w:trPr>
        <w:tc>
          <w:tcPr>
            <w:tcW w:w="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73A5E" w:rsidRDefault="00D73A5E" w:rsidP="00EF3E61">
            <w:pPr>
              <w:shd w:val="clear" w:color="auto" w:fill="FFFFFF"/>
              <w:ind w:left="10"/>
            </w:pPr>
            <w:r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45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73A5E" w:rsidRDefault="00D73A5E" w:rsidP="00EF3E61">
            <w:pPr>
              <w:shd w:val="clear" w:color="auto" w:fill="FFFFFF"/>
            </w:pPr>
            <w:r>
              <w:t>Wybitne sukcesy sportowe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73A5E" w:rsidRDefault="00D73A5E" w:rsidP="00EF3E61">
            <w:pPr>
              <w:shd w:val="clear" w:color="auto" w:fill="FFFFFF"/>
              <w:jc w:val="center"/>
            </w:pPr>
            <w:r>
              <w:t>4</w:t>
            </w:r>
          </w:p>
        </w:tc>
      </w:tr>
    </w:tbl>
    <w:p w:rsidR="00020E1A" w:rsidRDefault="00020E1A" w:rsidP="00EB255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eastAsia="pl-PL"/>
        </w:rPr>
      </w:pPr>
    </w:p>
    <w:p w:rsidR="00EB2558" w:rsidRDefault="00020E1A" w:rsidP="00EB255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eastAsia="pl-PL"/>
        </w:rPr>
        <w:t>Jeżeli uczeń poprawia ocenę niedostateczną wagi 3 lub 4 na wyższą ocenę to ocena niedostateczna pozostaje, ale jej waga zostaje zmieniona na wagę 1.</w:t>
      </w:r>
    </w:p>
    <w:p w:rsidR="00020E1A" w:rsidRDefault="00020E1A" w:rsidP="00EB255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eastAsia="pl-PL"/>
        </w:rPr>
      </w:pPr>
    </w:p>
    <w:p w:rsidR="00EB2558" w:rsidRPr="00EB2558" w:rsidRDefault="00EB2558" w:rsidP="00EB255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EB2558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eastAsia="pl-PL"/>
        </w:rPr>
        <w:t>Ustalanie oceny śródrocznej i rocznej</w:t>
      </w:r>
    </w:p>
    <w:p w:rsidR="00EB2558" w:rsidRPr="00EB2558" w:rsidRDefault="00EB2558" w:rsidP="00EB2558">
      <w:pPr>
        <w:widowControl w:val="0"/>
        <w:numPr>
          <w:ilvl w:val="0"/>
          <w:numId w:val="13"/>
        </w:numPr>
        <w:shd w:val="clear" w:color="auto" w:fill="FFFFFF"/>
        <w:tabs>
          <w:tab w:val="left" w:pos="250"/>
        </w:tabs>
        <w:autoSpaceDE w:val="0"/>
        <w:autoSpaceDN w:val="0"/>
        <w:adjustRightInd w:val="0"/>
        <w:spacing w:after="0" w:line="264" w:lineRule="exact"/>
        <w:jc w:val="both"/>
        <w:rPr>
          <w:rFonts w:ascii="Times New Roman" w:eastAsia="Times New Roman" w:hAnsi="Times New Roman" w:cs="Times New Roman"/>
          <w:b/>
          <w:bCs/>
          <w:color w:val="000000"/>
          <w:spacing w:val="-10"/>
          <w:lang w:eastAsia="pl-PL"/>
        </w:rPr>
      </w:pPr>
      <w:r w:rsidRPr="00EB2558">
        <w:rPr>
          <w:rFonts w:ascii="Times New Roman" w:eastAsia="Times New Roman" w:hAnsi="Times New Roman" w:cs="Times New Roman"/>
          <w:color w:val="000000"/>
          <w:lang w:eastAsia="pl-PL"/>
        </w:rPr>
        <w:t>Przy ustalaniu oceny śródrocznej i rocznej nauczyciel bierze pod uwagę wszystkie stopnie uzyskane przez ucznia z poszczególnych form aktywności z uwzględnieniem ich rang.</w:t>
      </w:r>
    </w:p>
    <w:p w:rsidR="00EB2558" w:rsidRPr="00EB2558" w:rsidRDefault="00EB2558" w:rsidP="00EB2558">
      <w:pPr>
        <w:widowControl w:val="0"/>
        <w:numPr>
          <w:ilvl w:val="0"/>
          <w:numId w:val="13"/>
        </w:numPr>
        <w:shd w:val="clear" w:color="auto" w:fill="FFFFFF"/>
        <w:tabs>
          <w:tab w:val="left" w:pos="250"/>
        </w:tabs>
        <w:autoSpaceDE w:val="0"/>
        <w:autoSpaceDN w:val="0"/>
        <w:adjustRightInd w:val="0"/>
        <w:spacing w:before="10" w:after="0" w:line="264" w:lineRule="exact"/>
        <w:ind w:left="19"/>
        <w:rPr>
          <w:rFonts w:ascii="Times New Roman" w:eastAsia="Times New Roman" w:hAnsi="Times New Roman" w:cs="Times New Roman"/>
          <w:b/>
          <w:bCs/>
          <w:color w:val="000000"/>
          <w:spacing w:val="-3"/>
          <w:lang w:eastAsia="pl-PL"/>
        </w:rPr>
      </w:pPr>
      <w:r w:rsidRPr="00EB2558">
        <w:rPr>
          <w:rFonts w:ascii="Times New Roman" w:eastAsia="Times New Roman" w:hAnsi="Times New Roman" w:cs="Times New Roman"/>
          <w:color w:val="000000"/>
          <w:lang w:eastAsia="pl-PL"/>
        </w:rPr>
        <w:t>Nauczyciel dokonuje oceny śródrocznej i rocznej w sposób jawny i uzasadnia ją.</w:t>
      </w:r>
    </w:p>
    <w:p w:rsidR="00EB2558" w:rsidRPr="00EB2558" w:rsidRDefault="00EB2558" w:rsidP="00EB2558">
      <w:pPr>
        <w:widowControl w:val="0"/>
        <w:numPr>
          <w:ilvl w:val="0"/>
          <w:numId w:val="13"/>
        </w:numPr>
        <w:shd w:val="clear" w:color="auto" w:fill="FFFFFF"/>
        <w:tabs>
          <w:tab w:val="left" w:pos="250"/>
        </w:tabs>
        <w:autoSpaceDE w:val="0"/>
        <w:autoSpaceDN w:val="0"/>
        <w:adjustRightInd w:val="0"/>
        <w:spacing w:after="0" w:line="264" w:lineRule="exact"/>
        <w:ind w:left="19" w:right="5"/>
        <w:jc w:val="both"/>
        <w:rPr>
          <w:rFonts w:ascii="Times New Roman" w:eastAsia="Times New Roman" w:hAnsi="Times New Roman" w:cs="Times New Roman"/>
          <w:b/>
          <w:bCs/>
          <w:color w:val="000000"/>
          <w:spacing w:val="-3"/>
          <w:lang w:eastAsia="pl-PL"/>
        </w:rPr>
      </w:pPr>
      <w:r w:rsidRPr="00EB2558">
        <w:rPr>
          <w:rFonts w:ascii="Times New Roman" w:eastAsia="Times New Roman" w:hAnsi="Times New Roman" w:cs="Times New Roman"/>
          <w:color w:val="000000"/>
          <w:lang w:eastAsia="pl-PL"/>
        </w:rPr>
        <w:t xml:space="preserve">Na ocenę śródroczną i roczną składa się ocena poziomu wiedzy i umiejętności, </w:t>
      </w:r>
      <w:r w:rsidRPr="00EB2558">
        <w:rPr>
          <w:rFonts w:ascii="Times New Roman" w:eastAsia="Times New Roman" w:hAnsi="Times New Roman" w:cs="Times New Roman"/>
          <w:b/>
          <w:color w:val="000000"/>
          <w:u w:val="single"/>
          <w:lang w:eastAsia="pl-PL"/>
        </w:rPr>
        <w:t>nie jest ona średnią arytmetyczną ocen cząstkowych, a wynika ze średniej ważonej, która jest podstawą do ustalenia oceny</w:t>
      </w:r>
      <w:r w:rsidRPr="00EB2558">
        <w:rPr>
          <w:rFonts w:ascii="Times New Roman" w:eastAsia="Times New Roman" w:hAnsi="Times New Roman" w:cs="Times New Roman"/>
          <w:color w:val="000000"/>
          <w:lang w:eastAsia="pl-PL"/>
        </w:rPr>
        <w:t>. Średnia ważona roczna jest obliczana przy uwzględnieniu wszystkich ocen cząstkowych uzyskanych przez ucznia od początku roku szkolnego.</w:t>
      </w:r>
    </w:p>
    <w:p w:rsidR="00EB2558" w:rsidRPr="00EB2558" w:rsidRDefault="00EB2558" w:rsidP="00EB2558">
      <w:pPr>
        <w:widowControl w:val="0"/>
        <w:numPr>
          <w:ilvl w:val="0"/>
          <w:numId w:val="13"/>
        </w:numPr>
        <w:shd w:val="clear" w:color="auto" w:fill="FFFFFF"/>
        <w:tabs>
          <w:tab w:val="left" w:pos="250"/>
        </w:tabs>
        <w:autoSpaceDE w:val="0"/>
        <w:autoSpaceDN w:val="0"/>
        <w:adjustRightInd w:val="0"/>
        <w:spacing w:after="0" w:line="264" w:lineRule="exact"/>
        <w:ind w:left="19" w:right="5"/>
        <w:jc w:val="both"/>
        <w:rPr>
          <w:rFonts w:ascii="Times New Roman" w:eastAsia="Times New Roman" w:hAnsi="Times New Roman" w:cs="Times New Roman"/>
          <w:b/>
          <w:bCs/>
          <w:color w:val="000000"/>
          <w:spacing w:val="-3"/>
          <w:lang w:eastAsia="pl-PL"/>
        </w:rPr>
      </w:pPr>
      <w:r w:rsidRPr="00EB2558">
        <w:rPr>
          <w:rFonts w:ascii="Times New Roman" w:eastAsia="Times New Roman" w:hAnsi="Times New Roman" w:cs="Times New Roman"/>
          <w:color w:val="000000"/>
          <w:lang w:eastAsia="pl-PL"/>
        </w:rPr>
        <w:t>Ustalona na koniec roku ocena niedostateczny może być zmieniona tylko w wyniku egza</w:t>
      </w:r>
      <w:r>
        <w:rPr>
          <w:rFonts w:ascii="Times New Roman" w:eastAsia="Times New Roman" w:hAnsi="Times New Roman" w:cs="Times New Roman"/>
          <w:color w:val="000000"/>
          <w:lang w:eastAsia="pl-PL"/>
        </w:rPr>
        <w:t>minu poprawkowego i zgodnie z WS</w:t>
      </w:r>
      <w:r w:rsidRPr="00EB2558">
        <w:rPr>
          <w:rFonts w:ascii="Times New Roman" w:eastAsia="Times New Roman" w:hAnsi="Times New Roman" w:cs="Times New Roman"/>
          <w:color w:val="000000"/>
          <w:lang w:eastAsia="pl-PL"/>
        </w:rPr>
        <w:t>O.</w:t>
      </w:r>
    </w:p>
    <w:p w:rsidR="00EB2558" w:rsidRPr="00EB2558" w:rsidRDefault="00EB2558" w:rsidP="00EB2558">
      <w:pPr>
        <w:widowControl w:val="0"/>
        <w:numPr>
          <w:ilvl w:val="0"/>
          <w:numId w:val="13"/>
        </w:numPr>
        <w:shd w:val="clear" w:color="auto" w:fill="FFFFFF"/>
        <w:tabs>
          <w:tab w:val="left" w:pos="250"/>
        </w:tabs>
        <w:autoSpaceDE w:val="0"/>
        <w:autoSpaceDN w:val="0"/>
        <w:adjustRightInd w:val="0"/>
        <w:spacing w:after="0" w:line="264" w:lineRule="exact"/>
        <w:ind w:left="19" w:right="10"/>
        <w:jc w:val="both"/>
        <w:rPr>
          <w:rFonts w:ascii="Times New Roman" w:eastAsia="Times New Roman" w:hAnsi="Times New Roman" w:cs="Times New Roman"/>
          <w:b/>
          <w:bCs/>
          <w:color w:val="000000"/>
          <w:spacing w:val="-3"/>
          <w:lang w:eastAsia="pl-PL"/>
        </w:rPr>
      </w:pPr>
      <w:r w:rsidRPr="00EB2558">
        <w:rPr>
          <w:rFonts w:ascii="Times New Roman" w:eastAsia="Times New Roman" w:hAnsi="Times New Roman" w:cs="Times New Roman"/>
          <w:color w:val="000000"/>
          <w:lang w:eastAsia="pl-PL"/>
        </w:rPr>
        <w:t>Ustalona na koniec roku ocena inna niż niedostateczny może być zmieniona tylko w wyniku egza</w:t>
      </w:r>
      <w:r>
        <w:rPr>
          <w:rFonts w:ascii="Times New Roman" w:eastAsia="Times New Roman" w:hAnsi="Times New Roman" w:cs="Times New Roman"/>
          <w:color w:val="000000"/>
          <w:lang w:eastAsia="pl-PL"/>
        </w:rPr>
        <w:t>minu sprawdzającego zgodnie z WS</w:t>
      </w:r>
      <w:r w:rsidRPr="00EB2558">
        <w:rPr>
          <w:rFonts w:ascii="Times New Roman" w:eastAsia="Times New Roman" w:hAnsi="Times New Roman" w:cs="Times New Roman"/>
          <w:color w:val="000000"/>
          <w:lang w:eastAsia="pl-PL"/>
        </w:rPr>
        <w:t>O, jeśli pojawiły się uchybienia formalne przy jej wystawieniu.</w:t>
      </w:r>
    </w:p>
    <w:p w:rsidR="00EB2558" w:rsidRPr="00EB2558" w:rsidRDefault="00EB2558" w:rsidP="00EB255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"/>
          <w:szCs w:val="2"/>
          <w:lang w:eastAsia="pl-PL"/>
        </w:rPr>
      </w:pPr>
    </w:p>
    <w:p w:rsidR="00EB2558" w:rsidRPr="00EB2558" w:rsidRDefault="00EB2558" w:rsidP="00EB2558">
      <w:pPr>
        <w:widowControl w:val="0"/>
        <w:numPr>
          <w:ilvl w:val="0"/>
          <w:numId w:val="14"/>
        </w:numPr>
        <w:shd w:val="clear" w:color="auto" w:fill="FFFFFF"/>
        <w:tabs>
          <w:tab w:val="left" w:pos="317"/>
        </w:tabs>
        <w:autoSpaceDE w:val="0"/>
        <w:autoSpaceDN w:val="0"/>
        <w:adjustRightInd w:val="0"/>
        <w:spacing w:before="5" w:after="0" w:line="259" w:lineRule="exact"/>
        <w:ind w:left="24" w:right="19"/>
        <w:jc w:val="both"/>
        <w:rPr>
          <w:rFonts w:ascii="Times New Roman" w:eastAsia="Times New Roman" w:hAnsi="Times New Roman" w:cs="Times New Roman"/>
          <w:b/>
          <w:bCs/>
          <w:color w:val="000000"/>
          <w:spacing w:val="-4"/>
          <w:lang w:eastAsia="pl-PL"/>
        </w:rPr>
      </w:pPr>
      <w:r w:rsidRPr="00EB2558">
        <w:rPr>
          <w:rFonts w:ascii="Times New Roman" w:eastAsia="Times New Roman" w:hAnsi="Times New Roman" w:cs="Times New Roman"/>
          <w:color w:val="000000"/>
          <w:lang w:eastAsia="pl-PL"/>
        </w:rPr>
        <w:t>Oceny klasyfikacyjne śródroczne i roczne są wystawiane na podstawie średniej ważonej, obliczanej automatycznie w dzienniku elektronicznym.</w:t>
      </w:r>
    </w:p>
    <w:p w:rsidR="00EB2558" w:rsidRPr="00EB2558" w:rsidRDefault="00EB2558" w:rsidP="00EB2558">
      <w:pPr>
        <w:widowControl w:val="0"/>
        <w:numPr>
          <w:ilvl w:val="0"/>
          <w:numId w:val="14"/>
        </w:numPr>
        <w:shd w:val="clear" w:color="auto" w:fill="FFFFFF"/>
        <w:tabs>
          <w:tab w:val="left" w:pos="317"/>
        </w:tabs>
        <w:autoSpaceDE w:val="0"/>
        <w:autoSpaceDN w:val="0"/>
        <w:adjustRightInd w:val="0"/>
        <w:spacing w:after="0" w:line="259" w:lineRule="exact"/>
        <w:ind w:left="24"/>
        <w:rPr>
          <w:rFonts w:ascii="Times New Roman" w:eastAsia="Times New Roman" w:hAnsi="Times New Roman" w:cs="Times New Roman"/>
          <w:b/>
          <w:bCs/>
          <w:color w:val="000000"/>
          <w:spacing w:val="-6"/>
          <w:lang w:eastAsia="pl-PL"/>
        </w:rPr>
      </w:pPr>
      <w:r w:rsidRPr="00EB2558">
        <w:rPr>
          <w:rFonts w:ascii="Times New Roman" w:eastAsia="Times New Roman" w:hAnsi="Times New Roman" w:cs="Times New Roman"/>
          <w:color w:val="000000"/>
          <w:lang w:eastAsia="pl-PL"/>
        </w:rPr>
        <w:t>Oceny są wystawiane zgodnie z poniższymi zasadami:</w:t>
      </w:r>
    </w:p>
    <w:p w:rsidR="00EB2558" w:rsidRDefault="00EB2558" w:rsidP="00EB255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:rsidR="00EB2558" w:rsidRPr="00EB2558" w:rsidRDefault="00EB2558" w:rsidP="00EB255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tbl>
      <w:tblPr>
        <w:tblW w:w="9781" w:type="dxa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3402"/>
        <w:gridCol w:w="2694"/>
        <w:gridCol w:w="3685"/>
      </w:tblGrid>
      <w:tr w:rsidR="00EB2558" w:rsidRPr="00EB2558" w:rsidTr="00EB2558">
        <w:trPr>
          <w:trHeight w:hRule="exact" w:val="811"/>
        </w:trPr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B2558" w:rsidRPr="00EB2558" w:rsidRDefault="00EB2558" w:rsidP="00EB255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B255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Wartość średniej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B2558" w:rsidRPr="00EB2558" w:rsidRDefault="00EB2558" w:rsidP="00EB255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B255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Ocena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B2558" w:rsidRPr="00EB2558" w:rsidRDefault="00EB2558" w:rsidP="00EB255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B255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Przykład</w:t>
            </w:r>
          </w:p>
        </w:tc>
      </w:tr>
      <w:tr w:rsidR="00EB2558" w:rsidRPr="00EB2558" w:rsidTr="00EB2558">
        <w:trPr>
          <w:trHeight w:hRule="exact" w:val="538"/>
        </w:trPr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B2558" w:rsidRPr="00EB2558" w:rsidRDefault="00EB2558" w:rsidP="00EB255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B2558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pl-PL"/>
              </w:rPr>
              <w:t>do ,,trójki’’ po przecinku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B2558" w:rsidRPr="00EB2558" w:rsidRDefault="00EB2558" w:rsidP="00EB255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B2558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pl-PL"/>
              </w:rPr>
              <w:t>pozostaje dana ocena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B2558" w:rsidRPr="00EB2558" w:rsidRDefault="00EB2558" w:rsidP="00EB255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69" w:lineRule="exact"/>
              <w:ind w:right="509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średnia 3,3 – ocena dostateczna</w:t>
            </w:r>
          </w:p>
        </w:tc>
      </w:tr>
      <w:tr w:rsidR="00EB2558" w:rsidRPr="00EB2558" w:rsidTr="00EB2558">
        <w:trPr>
          <w:trHeight w:hRule="exact" w:val="735"/>
        </w:trPr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B2558" w:rsidRPr="00EB2558" w:rsidRDefault="00EB2558" w:rsidP="00EB255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B2558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pl-PL"/>
              </w:rPr>
              <w:t>od ,, osiem ’’ po przecinku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B2558" w:rsidRPr="00EB2558" w:rsidRDefault="00EB2558" w:rsidP="00EB255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EB25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ocena wyższa</w:t>
            </w:r>
          </w:p>
          <w:p w:rsidR="00EB2558" w:rsidRPr="00EB2558" w:rsidRDefault="00EB2558" w:rsidP="00EB255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B2558" w:rsidRPr="00EB2558" w:rsidRDefault="00EB2558" w:rsidP="00EB255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B2558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pl-PL"/>
              </w:rPr>
              <w:t xml:space="preserve">średnia 3,8 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pl-PL"/>
              </w:rPr>
              <w:t>–</w:t>
            </w:r>
            <w:r w:rsidRPr="00EB2558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pl-PL"/>
              </w:rPr>
              <w:t>ocena dobra</w:t>
            </w:r>
          </w:p>
        </w:tc>
      </w:tr>
      <w:tr w:rsidR="00EB2558" w:rsidRPr="00EB2558" w:rsidTr="00EB2558">
        <w:trPr>
          <w:trHeight w:hRule="exact" w:val="904"/>
        </w:trPr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B2558" w:rsidRPr="00EB2558" w:rsidRDefault="00EB2558" w:rsidP="00EB255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64" w:lineRule="exact"/>
              <w:ind w:left="240" w:right="235"/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pl-PL"/>
              </w:rPr>
            </w:pPr>
            <w:r w:rsidRPr="00EB2558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pl-PL"/>
              </w:rPr>
              <w:t xml:space="preserve">w zakresie od 0,31 do 0,79 </w:t>
            </w:r>
            <w:r w:rsidRPr="00EB25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(po przecinku)</w:t>
            </w:r>
          </w:p>
        </w:tc>
        <w:tc>
          <w:tcPr>
            <w:tcW w:w="63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B2558" w:rsidRPr="00EB2558" w:rsidRDefault="00EB2558" w:rsidP="00EB255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64" w:lineRule="exac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B2558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pl-PL"/>
              </w:rPr>
              <w:t>decyzję podejmuje nauczyciel biorąc pod uwagę całokształt</w:t>
            </w:r>
          </w:p>
          <w:p w:rsidR="00EB2558" w:rsidRPr="00EB2558" w:rsidRDefault="00EB2558" w:rsidP="00EB255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64" w:lineRule="exac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B2558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pl-PL"/>
              </w:rPr>
              <w:t>edukacyjnych osiągnięć ucznia i jego postawę na zajęciach w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 </w:t>
            </w:r>
            <w:r w:rsidRPr="00EB25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ciągu całego półrocza (całego roku).</w:t>
            </w:r>
          </w:p>
        </w:tc>
      </w:tr>
      <w:tr w:rsidR="00EB2558" w:rsidRPr="00EB2558" w:rsidTr="000A2E16">
        <w:trPr>
          <w:trHeight w:hRule="exact" w:val="1210"/>
        </w:trPr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B2558" w:rsidRPr="00EB2558" w:rsidRDefault="00EB2558" w:rsidP="00EB255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64" w:lineRule="exact"/>
              <w:ind w:left="77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B2558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pl-PL"/>
              </w:rPr>
              <w:t>co najmniej 2</w:t>
            </w:r>
            <w:r w:rsidR="00DA4E4F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pl-PL"/>
              </w:rPr>
              <w:t xml:space="preserve">   </w:t>
            </w:r>
            <w:r w:rsidR="009B21EE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pl-PL"/>
              </w:rPr>
              <w:t xml:space="preserve"> </w:t>
            </w:r>
            <w:r w:rsidRPr="00EB2558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pl-PL"/>
              </w:rPr>
              <w:t xml:space="preserve"> w każdym</w:t>
            </w:r>
          </w:p>
          <w:p w:rsidR="00EB2558" w:rsidRPr="00EB2558" w:rsidRDefault="00EB2558" w:rsidP="00EB255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64" w:lineRule="exact"/>
              <w:ind w:left="77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B25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półroczu</w:t>
            </w:r>
            <w:r w:rsidRPr="00EB2558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pl-PL"/>
              </w:rPr>
              <w:t xml:space="preserve"> (w szczególnych sytuacjach</w:t>
            </w:r>
          </w:p>
          <w:p w:rsidR="00EB2558" w:rsidRPr="00EB2558" w:rsidRDefault="00EB2558" w:rsidP="00EB255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64" w:lineRule="exact"/>
              <w:ind w:left="77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B2558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pl-PL"/>
              </w:rPr>
              <w:t>– od średniej 1,85 )</w:t>
            </w:r>
          </w:p>
        </w:tc>
        <w:tc>
          <w:tcPr>
            <w:tcW w:w="63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B2558" w:rsidRPr="00EB2558" w:rsidRDefault="00EB2558" w:rsidP="00EB255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B25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dopuszczający</w:t>
            </w:r>
          </w:p>
        </w:tc>
      </w:tr>
    </w:tbl>
    <w:p w:rsidR="00EB2558" w:rsidRPr="00EB2558" w:rsidRDefault="00EB2558" w:rsidP="00EB2558">
      <w:pPr>
        <w:widowControl w:val="0"/>
        <w:shd w:val="clear" w:color="auto" w:fill="FFFFFF"/>
        <w:autoSpaceDE w:val="0"/>
        <w:autoSpaceDN w:val="0"/>
        <w:adjustRightInd w:val="0"/>
        <w:spacing w:before="331" w:after="0" w:line="264" w:lineRule="exact"/>
        <w:rPr>
          <w:rFonts w:ascii="Arial" w:eastAsia="Times New Roman" w:hAnsi="Arial" w:cs="Arial"/>
          <w:sz w:val="20"/>
          <w:szCs w:val="20"/>
          <w:lang w:eastAsia="pl-PL"/>
        </w:rPr>
      </w:pPr>
      <w:r w:rsidRPr="00EB2558">
        <w:rPr>
          <w:rFonts w:ascii="Times New Roman" w:eastAsia="Times New Roman" w:hAnsi="Times New Roman" w:cs="Times New Roman"/>
          <w:b/>
          <w:bCs/>
          <w:color w:val="000000"/>
          <w:lang w:eastAsia="pl-PL"/>
        </w:rPr>
        <w:t xml:space="preserve">8. </w:t>
      </w:r>
      <w:r w:rsidRPr="00EB2558">
        <w:rPr>
          <w:rFonts w:ascii="Times New Roman" w:eastAsia="Times New Roman" w:hAnsi="Times New Roman" w:cs="Times New Roman"/>
          <w:color w:val="000000"/>
          <w:lang w:eastAsia="pl-PL"/>
        </w:rPr>
        <w:t>Uczeń ma prawo do uzyskania wyższej niż przewidywana oceny rocznej jeśli:</w:t>
      </w:r>
    </w:p>
    <w:p w:rsidR="00EB2558" w:rsidRPr="00EB2558" w:rsidRDefault="006B651C" w:rsidP="00EB2558">
      <w:pPr>
        <w:widowControl w:val="0"/>
        <w:numPr>
          <w:ilvl w:val="0"/>
          <w:numId w:val="15"/>
        </w:numPr>
        <w:shd w:val="clear" w:color="auto" w:fill="FFFFFF"/>
        <w:tabs>
          <w:tab w:val="left" w:pos="240"/>
        </w:tabs>
        <w:autoSpaceDE w:val="0"/>
        <w:autoSpaceDN w:val="0"/>
        <w:adjustRightInd w:val="0"/>
        <w:spacing w:after="0" w:line="264" w:lineRule="exact"/>
        <w:rPr>
          <w:rFonts w:ascii="Times New Roman" w:eastAsia="Times New Roman" w:hAnsi="Times New Roman" w:cs="Times New Roman"/>
          <w:color w:val="000000"/>
          <w:lang w:eastAsia="pl-PL"/>
        </w:rPr>
      </w:pPr>
      <w:r>
        <w:rPr>
          <w:rFonts w:ascii="Times New Roman" w:eastAsia="Times New Roman" w:hAnsi="Times New Roman" w:cs="Times New Roman"/>
          <w:color w:val="000000"/>
          <w:lang w:eastAsia="pl-PL"/>
        </w:rPr>
        <w:t xml:space="preserve">nie unikał sprawdzianów </w:t>
      </w:r>
      <w:r w:rsidR="00EB2558" w:rsidRPr="00EB2558">
        <w:rPr>
          <w:rFonts w:ascii="Times New Roman" w:eastAsia="Times New Roman" w:hAnsi="Times New Roman" w:cs="Times New Roman"/>
          <w:color w:val="000000"/>
          <w:lang w:eastAsia="pl-PL"/>
        </w:rPr>
        <w:t>w terminach określonych przez nauczyciela,</w:t>
      </w:r>
    </w:p>
    <w:p w:rsidR="00EB2558" w:rsidRPr="00EB2558" w:rsidRDefault="00EB2558" w:rsidP="00EB2558">
      <w:pPr>
        <w:widowControl w:val="0"/>
        <w:shd w:val="clear" w:color="auto" w:fill="FFFFFF"/>
        <w:tabs>
          <w:tab w:val="left" w:pos="240"/>
        </w:tabs>
        <w:autoSpaceDE w:val="0"/>
        <w:autoSpaceDN w:val="0"/>
        <w:adjustRightInd w:val="0"/>
        <w:spacing w:after="0" w:line="264" w:lineRule="exact"/>
        <w:rPr>
          <w:rFonts w:ascii="Times New Roman" w:eastAsia="Times New Roman" w:hAnsi="Times New Roman" w:cs="Times New Roman"/>
          <w:color w:val="000000"/>
          <w:lang w:eastAsia="pl-PL"/>
        </w:rPr>
      </w:pPr>
      <w:r>
        <w:rPr>
          <w:rFonts w:ascii="Times New Roman" w:eastAsia="Times New Roman" w:hAnsi="Times New Roman" w:cs="Times New Roman"/>
          <w:color w:val="000000"/>
          <w:lang w:eastAsia="pl-PL"/>
        </w:rPr>
        <w:t xml:space="preserve">b) </w:t>
      </w:r>
      <w:r w:rsidRPr="00EB2558">
        <w:rPr>
          <w:rFonts w:ascii="Times New Roman" w:eastAsia="Times New Roman" w:hAnsi="Times New Roman" w:cs="Times New Roman"/>
          <w:color w:val="000000"/>
          <w:lang w:eastAsia="pl-PL"/>
        </w:rPr>
        <w:t>systematycznie i aktywnie uczestniczył w zajęciach lekcyjnych.</w:t>
      </w:r>
    </w:p>
    <w:p w:rsidR="005E4351" w:rsidRDefault="005E4351" w:rsidP="00DF5014">
      <w:pPr>
        <w:spacing w:line="240" w:lineRule="auto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</w:p>
    <w:p w:rsidR="006B651C" w:rsidRPr="00DF5014" w:rsidRDefault="006B651C" w:rsidP="00DF501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DF5014" w:rsidRPr="00DF5014" w:rsidRDefault="00DF5014" w:rsidP="00DF501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DF5014">
        <w:rPr>
          <w:rFonts w:ascii="Times New Roman" w:hAnsi="Times New Roman" w:cs="Times New Roman"/>
          <w:sz w:val="24"/>
          <w:szCs w:val="24"/>
          <w:u w:val="single"/>
        </w:rPr>
        <w:lastRenderedPageBreak/>
        <w:t>Organizacja procesu sprawdzania i oceniania w II Liceum obejmuje następujące etapy:</w:t>
      </w:r>
    </w:p>
    <w:p w:rsidR="00DF5014" w:rsidRPr="002E6BC0" w:rsidRDefault="00DF5014" w:rsidP="002E6BC0">
      <w:pPr>
        <w:pStyle w:val="Akapitzlist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6BC0">
        <w:rPr>
          <w:rFonts w:ascii="Times New Roman" w:hAnsi="Times New Roman" w:cs="Times New Roman"/>
          <w:sz w:val="24"/>
          <w:szCs w:val="24"/>
        </w:rPr>
        <w:t>Na początku roku szkolnego (do 30 września) nauczyciel zapoznaje uczniów danej klasy z treścią pod</w:t>
      </w:r>
      <w:r w:rsidR="002E6BC0" w:rsidRPr="002E6BC0">
        <w:rPr>
          <w:rFonts w:ascii="Times New Roman" w:hAnsi="Times New Roman" w:cs="Times New Roman"/>
          <w:sz w:val="24"/>
          <w:szCs w:val="24"/>
        </w:rPr>
        <w:t xml:space="preserve">stawy programowej, standardami </w:t>
      </w:r>
      <w:r w:rsidRPr="002E6BC0">
        <w:rPr>
          <w:rFonts w:ascii="Times New Roman" w:hAnsi="Times New Roman" w:cs="Times New Roman"/>
          <w:sz w:val="24"/>
          <w:szCs w:val="24"/>
        </w:rPr>
        <w:t>wymagań egzaminacyjnych oraz z programem nauczania;</w:t>
      </w:r>
    </w:p>
    <w:p w:rsidR="00DF5014" w:rsidRPr="002E6BC0" w:rsidRDefault="00DF5014" w:rsidP="002E6BC0">
      <w:pPr>
        <w:pStyle w:val="Akapitzlist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6BC0">
        <w:rPr>
          <w:rFonts w:ascii="Times New Roman" w:hAnsi="Times New Roman" w:cs="Times New Roman"/>
          <w:sz w:val="24"/>
          <w:szCs w:val="24"/>
        </w:rPr>
        <w:t>Nauczyciel zapoznaje również uczniów danej klasy (w zależności od profilu nauczania) z wymaganiami programowymi i przedmiotowym systemem oceniania zawierającym przedmiot, formy, zasady kontroli i sposób oceniania osiągnięć edukacyjnych ucznia;</w:t>
      </w:r>
    </w:p>
    <w:p w:rsidR="00DF5014" w:rsidRPr="005D1B4D" w:rsidRDefault="00DF5014" w:rsidP="005D1B4D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1B4D">
        <w:rPr>
          <w:rFonts w:ascii="Times New Roman" w:hAnsi="Times New Roman" w:cs="Times New Roman"/>
          <w:sz w:val="24"/>
          <w:szCs w:val="24"/>
        </w:rPr>
        <w:t>Powyższe czynności są dokumentowane stosowny</w:t>
      </w:r>
      <w:r w:rsidR="002E6BC0" w:rsidRPr="005D1B4D">
        <w:rPr>
          <w:rFonts w:ascii="Times New Roman" w:hAnsi="Times New Roman" w:cs="Times New Roman"/>
          <w:sz w:val="24"/>
          <w:szCs w:val="24"/>
        </w:rPr>
        <w:t>m wpisem do dziennika</w:t>
      </w:r>
      <w:r w:rsidRPr="005D1B4D">
        <w:rPr>
          <w:rFonts w:ascii="Times New Roman" w:hAnsi="Times New Roman" w:cs="Times New Roman"/>
          <w:sz w:val="24"/>
          <w:szCs w:val="24"/>
        </w:rPr>
        <w:t>;</w:t>
      </w:r>
    </w:p>
    <w:p w:rsidR="005D1B4D" w:rsidRPr="005D1B4D" w:rsidRDefault="00DF5014" w:rsidP="005D1B4D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1B4D">
        <w:rPr>
          <w:rFonts w:ascii="Times New Roman" w:hAnsi="Times New Roman" w:cs="Times New Roman"/>
          <w:sz w:val="24"/>
          <w:szCs w:val="24"/>
        </w:rPr>
        <w:t>Ocenianie osiągnięć edukacyjnych ucznió</w:t>
      </w:r>
      <w:r w:rsidR="005D1B4D">
        <w:rPr>
          <w:rFonts w:ascii="Times New Roman" w:hAnsi="Times New Roman" w:cs="Times New Roman"/>
          <w:sz w:val="24"/>
          <w:szCs w:val="24"/>
        </w:rPr>
        <w:t>w odbywa się w skali stopniowej. Każda forma ma ustaloną wagę;</w:t>
      </w:r>
    </w:p>
    <w:p w:rsidR="00DF5014" w:rsidRPr="005D1B4D" w:rsidRDefault="00DF5014" w:rsidP="005D1B4D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1B4D">
        <w:rPr>
          <w:rFonts w:ascii="Times New Roman" w:hAnsi="Times New Roman" w:cs="Times New Roman"/>
          <w:sz w:val="24"/>
          <w:szCs w:val="24"/>
        </w:rPr>
        <w:t>Każda ocena jest jawna dla ucznia oraz dla jego Rodziców lub Prawnych Opiekunów;</w:t>
      </w:r>
    </w:p>
    <w:p w:rsidR="00DF5014" w:rsidRPr="005D1B4D" w:rsidRDefault="00DF5014" w:rsidP="005D1B4D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1B4D">
        <w:rPr>
          <w:rFonts w:ascii="Times New Roman" w:hAnsi="Times New Roman" w:cs="Times New Roman"/>
          <w:sz w:val="24"/>
          <w:szCs w:val="24"/>
        </w:rPr>
        <w:t>Nauczyciel na prośbę ucznia lub jego Opiekuna uzasadnia każdą postawioną ocenę;</w:t>
      </w:r>
    </w:p>
    <w:p w:rsidR="00DF5014" w:rsidRPr="005D1B4D" w:rsidRDefault="00DF5014" w:rsidP="005D1B4D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1B4D">
        <w:rPr>
          <w:rFonts w:ascii="Times New Roman" w:hAnsi="Times New Roman" w:cs="Times New Roman"/>
          <w:sz w:val="24"/>
          <w:szCs w:val="24"/>
        </w:rPr>
        <w:t>Co najmniej na dwa tygodnie przed klasyfikacyjnym posiedzeniem Rady Pedagogicznej nauczyciel informuje ucznia o przewidywanej dla niego ocenie rocznej, dokonując tym samym stosownego wpisu w dzien</w:t>
      </w:r>
      <w:r w:rsidR="002E6BC0" w:rsidRPr="005D1B4D">
        <w:rPr>
          <w:rFonts w:ascii="Times New Roman" w:hAnsi="Times New Roman" w:cs="Times New Roman"/>
          <w:sz w:val="24"/>
          <w:szCs w:val="24"/>
        </w:rPr>
        <w:t>niku elektronicznym</w:t>
      </w:r>
      <w:r w:rsidRPr="005D1B4D">
        <w:rPr>
          <w:rFonts w:ascii="Times New Roman" w:hAnsi="Times New Roman" w:cs="Times New Roman"/>
          <w:sz w:val="24"/>
          <w:szCs w:val="24"/>
        </w:rPr>
        <w:t>;</w:t>
      </w:r>
    </w:p>
    <w:p w:rsidR="00231DC7" w:rsidRDefault="00231DC7" w:rsidP="00231DC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F5014" w:rsidRDefault="00231DC7" w:rsidP="002529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1DC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pl-PL"/>
        </w:rPr>
        <w:t xml:space="preserve">Przy ocenach bieżących i śródrocznych dopuszcza się stawianie </w:t>
      </w:r>
      <w:r w:rsidRPr="00231DC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pl-PL"/>
        </w:rPr>
        <w:t>plusów i minusów. Odpowiednio ,,+’’ przy ocenie powoduje</w:t>
      </w:r>
      <w:r w:rsidR="008B6FB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pl-PL"/>
        </w:rPr>
        <w:t xml:space="preserve"> podwyższenie jej wartości o 0,</w:t>
      </w:r>
      <w:r w:rsidRPr="00231DC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pl-PL"/>
        </w:rPr>
        <w:t xml:space="preserve">5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natomiast</w:t>
      </w:r>
      <w:r w:rsidRPr="00231DC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,, -’’ obniżenie wartości o 0,25.</w:t>
      </w:r>
    </w:p>
    <w:p w:rsidR="008F0F70" w:rsidRPr="00DF5014" w:rsidRDefault="008F0F70" w:rsidP="00DF501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8F0F70" w:rsidRPr="00DF5014" w:rsidSect="00EF3E61">
      <w:pgSz w:w="11906" w:h="16838"/>
      <w:pgMar w:top="709" w:right="566" w:bottom="709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D55AC8"/>
    <w:multiLevelType w:val="hybridMultilevel"/>
    <w:tmpl w:val="6A08280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035052"/>
    <w:multiLevelType w:val="hybridMultilevel"/>
    <w:tmpl w:val="3A089CA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D855DAD"/>
    <w:multiLevelType w:val="singleLevel"/>
    <w:tmpl w:val="230604F6"/>
    <w:lvl w:ilvl="0">
      <w:start w:val="6"/>
      <w:numFmt w:val="decimal"/>
      <w:lvlText w:val="%1."/>
      <w:legacy w:legacy="1" w:legacySpace="0" w:legacyIndent="293"/>
      <w:lvlJc w:val="left"/>
      <w:rPr>
        <w:rFonts w:ascii="Times New Roman" w:hAnsi="Times New Roman" w:cs="Times New Roman" w:hint="default"/>
      </w:rPr>
    </w:lvl>
  </w:abstractNum>
  <w:abstractNum w:abstractNumId="3">
    <w:nsid w:val="12671DF8"/>
    <w:multiLevelType w:val="hybridMultilevel"/>
    <w:tmpl w:val="B5A627B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C9A7CCC"/>
    <w:multiLevelType w:val="hybridMultilevel"/>
    <w:tmpl w:val="CBD8AE9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AFF3028"/>
    <w:multiLevelType w:val="hybridMultilevel"/>
    <w:tmpl w:val="32289E0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50D5566"/>
    <w:multiLevelType w:val="hybridMultilevel"/>
    <w:tmpl w:val="FB488F3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80E07C7"/>
    <w:multiLevelType w:val="hybridMultilevel"/>
    <w:tmpl w:val="33BAEC1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ADD5109"/>
    <w:multiLevelType w:val="singleLevel"/>
    <w:tmpl w:val="0D98C34A"/>
    <w:lvl w:ilvl="0">
      <w:start w:val="2"/>
      <w:numFmt w:val="decimal"/>
      <w:lvlText w:val="%1."/>
      <w:legacy w:legacy="1" w:legacySpace="0" w:legacyIndent="288"/>
      <w:lvlJc w:val="left"/>
      <w:rPr>
        <w:rFonts w:ascii="Times New Roman" w:hAnsi="Times New Roman" w:cs="Times New Roman" w:hint="default"/>
      </w:rPr>
    </w:lvl>
  </w:abstractNum>
  <w:abstractNum w:abstractNumId="9">
    <w:nsid w:val="4F000B4B"/>
    <w:multiLevelType w:val="hybridMultilevel"/>
    <w:tmpl w:val="BDE81F2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F7F13BA"/>
    <w:multiLevelType w:val="singleLevel"/>
    <w:tmpl w:val="1956462E"/>
    <w:lvl w:ilvl="0">
      <w:start w:val="1"/>
      <w:numFmt w:val="lowerLetter"/>
      <w:lvlText w:val="%1)"/>
      <w:legacy w:legacy="1" w:legacySpace="0" w:legacyIndent="240"/>
      <w:lvlJc w:val="left"/>
      <w:rPr>
        <w:rFonts w:ascii="Times New Roman" w:hAnsi="Times New Roman" w:cs="Times New Roman" w:hint="default"/>
      </w:rPr>
    </w:lvl>
  </w:abstractNum>
  <w:abstractNum w:abstractNumId="11">
    <w:nsid w:val="524571A7"/>
    <w:multiLevelType w:val="hybridMultilevel"/>
    <w:tmpl w:val="D702FC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56A1003"/>
    <w:multiLevelType w:val="hybridMultilevel"/>
    <w:tmpl w:val="C004129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AD7405A"/>
    <w:multiLevelType w:val="singleLevel"/>
    <w:tmpl w:val="18468A0A"/>
    <w:lvl w:ilvl="0">
      <w:start w:val="1"/>
      <w:numFmt w:val="decimal"/>
      <w:lvlText w:val="%1."/>
      <w:legacy w:legacy="1" w:legacySpace="0" w:legacyIndent="231"/>
      <w:lvlJc w:val="left"/>
      <w:rPr>
        <w:rFonts w:ascii="Times New Roman" w:hAnsi="Times New Roman" w:cs="Times New Roman" w:hint="default"/>
      </w:rPr>
    </w:lvl>
  </w:abstractNum>
  <w:abstractNum w:abstractNumId="14">
    <w:nsid w:val="65344323"/>
    <w:multiLevelType w:val="hybridMultilevel"/>
    <w:tmpl w:val="92B6DA4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A4168C0"/>
    <w:multiLevelType w:val="hybridMultilevel"/>
    <w:tmpl w:val="AF1EBE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AC47DF2"/>
    <w:multiLevelType w:val="hybridMultilevel"/>
    <w:tmpl w:val="1EA280F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12"/>
  </w:num>
  <w:num w:numId="4">
    <w:abstractNumId w:val="15"/>
  </w:num>
  <w:num w:numId="5">
    <w:abstractNumId w:val="11"/>
  </w:num>
  <w:num w:numId="6">
    <w:abstractNumId w:val="8"/>
  </w:num>
  <w:num w:numId="7">
    <w:abstractNumId w:val="9"/>
  </w:num>
  <w:num w:numId="8">
    <w:abstractNumId w:val="7"/>
  </w:num>
  <w:num w:numId="9">
    <w:abstractNumId w:val="6"/>
  </w:num>
  <w:num w:numId="10">
    <w:abstractNumId w:val="16"/>
  </w:num>
  <w:num w:numId="11">
    <w:abstractNumId w:val="3"/>
  </w:num>
  <w:num w:numId="12">
    <w:abstractNumId w:val="5"/>
  </w:num>
  <w:num w:numId="13">
    <w:abstractNumId w:val="13"/>
  </w:num>
  <w:num w:numId="14">
    <w:abstractNumId w:val="2"/>
  </w:num>
  <w:num w:numId="15">
    <w:abstractNumId w:val="10"/>
  </w:num>
  <w:num w:numId="16">
    <w:abstractNumId w:val="4"/>
  </w:num>
  <w:num w:numId="17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DF5014"/>
    <w:rsid w:val="00020E1A"/>
    <w:rsid w:val="00021E8A"/>
    <w:rsid w:val="0004093C"/>
    <w:rsid w:val="00044AFE"/>
    <w:rsid w:val="00052F00"/>
    <w:rsid w:val="00057A75"/>
    <w:rsid w:val="00071204"/>
    <w:rsid w:val="00085675"/>
    <w:rsid w:val="000A2E16"/>
    <w:rsid w:val="000A7BE2"/>
    <w:rsid w:val="000E6528"/>
    <w:rsid w:val="000F56FB"/>
    <w:rsid w:val="0013751B"/>
    <w:rsid w:val="0015143E"/>
    <w:rsid w:val="001718AF"/>
    <w:rsid w:val="00172E3E"/>
    <w:rsid w:val="00176607"/>
    <w:rsid w:val="00182626"/>
    <w:rsid w:val="00196910"/>
    <w:rsid w:val="001A4D8B"/>
    <w:rsid w:val="001B05CA"/>
    <w:rsid w:val="001D67C5"/>
    <w:rsid w:val="00210366"/>
    <w:rsid w:val="00231DC7"/>
    <w:rsid w:val="00237E52"/>
    <w:rsid w:val="00245A4B"/>
    <w:rsid w:val="0025299D"/>
    <w:rsid w:val="002C369A"/>
    <w:rsid w:val="002D0F93"/>
    <w:rsid w:val="002E6BC0"/>
    <w:rsid w:val="003122E8"/>
    <w:rsid w:val="00334D4A"/>
    <w:rsid w:val="003361D0"/>
    <w:rsid w:val="00390D86"/>
    <w:rsid w:val="003A0257"/>
    <w:rsid w:val="003B5E0B"/>
    <w:rsid w:val="004020A7"/>
    <w:rsid w:val="00412EA3"/>
    <w:rsid w:val="00424A60"/>
    <w:rsid w:val="00447D56"/>
    <w:rsid w:val="00454919"/>
    <w:rsid w:val="004724C9"/>
    <w:rsid w:val="00475CBD"/>
    <w:rsid w:val="00480BFD"/>
    <w:rsid w:val="004913B0"/>
    <w:rsid w:val="00493244"/>
    <w:rsid w:val="004B46D6"/>
    <w:rsid w:val="004F151C"/>
    <w:rsid w:val="004F26EA"/>
    <w:rsid w:val="00561823"/>
    <w:rsid w:val="00572908"/>
    <w:rsid w:val="005B0A57"/>
    <w:rsid w:val="005D1B4D"/>
    <w:rsid w:val="005E3733"/>
    <w:rsid w:val="005E4351"/>
    <w:rsid w:val="006114B0"/>
    <w:rsid w:val="006503F9"/>
    <w:rsid w:val="0066196E"/>
    <w:rsid w:val="00686596"/>
    <w:rsid w:val="0068716D"/>
    <w:rsid w:val="006B651C"/>
    <w:rsid w:val="007205FF"/>
    <w:rsid w:val="0073470C"/>
    <w:rsid w:val="00734A42"/>
    <w:rsid w:val="00783041"/>
    <w:rsid w:val="007D6965"/>
    <w:rsid w:val="008523C9"/>
    <w:rsid w:val="0087555A"/>
    <w:rsid w:val="008B6200"/>
    <w:rsid w:val="008B6FBC"/>
    <w:rsid w:val="008F0F70"/>
    <w:rsid w:val="009017B5"/>
    <w:rsid w:val="00910232"/>
    <w:rsid w:val="00966E51"/>
    <w:rsid w:val="0099674A"/>
    <w:rsid w:val="009A757B"/>
    <w:rsid w:val="009B21EE"/>
    <w:rsid w:val="009D0352"/>
    <w:rsid w:val="00A9004D"/>
    <w:rsid w:val="00AD78E6"/>
    <w:rsid w:val="00AE0AED"/>
    <w:rsid w:val="00B47B1D"/>
    <w:rsid w:val="00B73DD4"/>
    <w:rsid w:val="00B7548D"/>
    <w:rsid w:val="00B82172"/>
    <w:rsid w:val="00B900CD"/>
    <w:rsid w:val="00B902B3"/>
    <w:rsid w:val="00C04219"/>
    <w:rsid w:val="00C119EA"/>
    <w:rsid w:val="00C5371A"/>
    <w:rsid w:val="00CB4C55"/>
    <w:rsid w:val="00CD288E"/>
    <w:rsid w:val="00CD6034"/>
    <w:rsid w:val="00D17D35"/>
    <w:rsid w:val="00D42B51"/>
    <w:rsid w:val="00D73A5E"/>
    <w:rsid w:val="00D9672C"/>
    <w:rsid w:val="00DA4E4F"/>
    <w:rsid w:val="00DB4D32"/>
    <w:rsid w:val="00DC6BD5"/>
    <w:rsid w:val="00DF5014"/>
    <w:rsid w:val="00E307D7"/>
    <w:rsid w:val="00E33899"/>
    <w:rsid w:val="00E97EC2"/>
    <w:rsid w:val="00EB2558"/>
    <w:rsid w:val="00EF3E61"/>
    <w:rsid w:val="00F06301"/>
    <w:rsid w:val="00F945D4"/>
    <w:rsid w:val="00FA671E"/>
    <w:rsid w:val="00FC304C"/>
    <w:rsid w:val="00FD2286"/>
    <w:rsid w:val="00FF47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47B1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DF50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F5014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DF501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DF50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F5014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DF501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00D8AA-7601-4E5B-81C6-9E99FACFC4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</TotalTime>
  <Pages>2</Pages>
  <Words>511</Words>
  <Characters>3068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3572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II LO</cp:lastModifiedBy>
  <cp:revision>15</cp:revision>
  <cp:lastPrinted>2019-09-19T07:45:00Z</cp:lastPrinted>
  <dcterms:created xsi:type="dcterms:W3CDTF">2019-09-10T14:47:00Z</dcterms:created>
  <dcterms:modified xsi:type="dcterms:W3CDTF">2023-09-21T07:45:00Z</dcterms:modified>
</cp:coreProperties>
</file>